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2-1</w:t>
      </w:r>
    </w:p>
    <w:p>
      <w:pPr>
        <w:spacing w:before="78" w:beforeLines="25" w:after="78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宋体" w:hAnsi="宋体" w:eastAsia="方正小标宋简体"/>
          <w:sz w:val="36"/>
          <w:szCs w:val="36"/>
        </w:rPr>
        <w:t>亿元以上）</w:t>
      </w:r>
    </w:p>
    <w:p>
      <w:pPr>
        <w:spacing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所在县市区：</w:t>
      </w:r>
      <w:r>
        <w:rPr>
          <w:rFonts w:ascii="仿宋_GB2312" w:hAnsi="仿宋" w:eastAsia="仿宋_GB2312"/>
          <w:sz w:val="24"/>
        </w:rPr>
        <w:t xml:space="preserve">     </w:t>
      </w:r>
      <w:r>
        <w:rPr>
          <w:rFonts w:hint="eastAsia" w:ascii="仿宋_GB2312" w:hAnsi="仿宋" w:eastAsia="仿宋_GB2312"/>
          <w:sz w:val="24"/>
        </w:rPr>
        <w:t>科技局（盖章）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财政局（盖章）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税务局（盖章）</w:t>
      </w:r>
    </w:p>
    <w:p>
      <w:pPr>
        <w:ind w:right="480"/>
        <w:jc w:val="righ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Cs w:val="21"/>
        </w:rPr>
        <w:t>单位：万元</w:t>
      </w:r>
    </w:p>
    <w:tbl>
      <w:tblPr>
        <w:tblStyle w:val="8"/>
        <w:tblW w:w="14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6"/>
        <w:gridCol w:w="704"/>
        <w:gridCol w:w="758"/>
        <w:gridCol w:w="884"/>
        <w:gridCol w:w="884"/>
        <w:gridCol w:w="884"/>
        <w:gridCol w:w="760"/>
        <w:gridCol w:w="946"/>
        <w:gridCol w:w="948"/>
        <w:gridCol w:w="999"/>
        <w:gridCol w:w="909"/>
        <w:gridCol w:w="1083"/>
        <w:gridCol w:w="873"/>
        <w:gridCol w:w="962"/>
        <w:gridCol w:w="957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加计扣除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比例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760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90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10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957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市级应承担的补助金额</w:t>
            </w:r>
          </w:p>
        </w:tc>
        <w:tc>
          <w:tcPr>
            <w:tcW w:w="853" w:type="dxa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县级应承担的补助金额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2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2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2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2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2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2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2-2</w:t>
      </w:r>
    </w:p>
    <w:p>
      <w:pPr>
        <w:spacing w:before="78" w:beforeLines="25" w:after="78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宋体" w:hAnsi="宋体" w:eastAsia="方正小标宋简体"/>
          <w:sz w:val="36"/>
          <w:szCs w:val="36"/>
        </w:rPr>
        <w:t>亿元以下）</w:t>
      </w:r>
    </w:p>
    <w:p>
      <w:pPr>
        <w:spacing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所在县市区：</w:t>
      </w:r>
      <w:r>
        <w:rPr>
          <w:rFonts w:ascii="仿宋_GB2312" w:hAnsi="仿宋" w:eastAsia="仿宋_GB2312"/>
          <w:sz w:val="24"/>
        </w:rPr>
        <w:t xml:space="preserve">     </w:t>
      </w:r>
      <w:r>
        <w:rPr>
          <w:rFonts w:hint="eastAsia" w:ascii="仿宋_GB2312" w:hAnsi="仿宋" w:eastAsia="仿宋_GB2312"/>
          <w:sz w:val="24"/>
        </w:rPr>
        <w:t>科技局（盖章）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财政局（盖章）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税务局（盖章）</w:t>
      </w:r>
    </w:p>
    <w:p>
      <w:pPr>
        <w:jc w:val="righ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Cs w:val="21"/>
        </w:rPr>
        <w:t>单位：万元</w:t>
      </w:r>
    </w:p>
    <w:tbl>
      <w:tblPr>
        <w:tblStyle w:val="8"/>
        <w:tblW w:w="14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9"/>
        <w:gridCol w:w="992"/>
        <w:gridCol w:w="1286"/>
        <w:gridCol w:w="1372"/>
        <w:gridCol w:w="928"/>
        <w:gridCol w:w="656"/>
        <w:gridCol w:w="785"/>
        <w:gridCol w:w="785"/>
        <w:gridCol w:w="794"/>
        <w:gridCol w:w="1275"/>
        <w:gridCol w:w="776"/>
        <w:gridCol w:w="1286"/>
        <w:gridCol w:w="1134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统一的企业社会信用代码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销售收入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年度研发费用加计扣除总额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1266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1134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市级应承担的补助金额</w:t>
            </w:r>
          </w:p>
        </w:tc>
        <w:tc>
          <w:tcPr>
            <w:tcW w:w="1266" w:type="dxa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县级应承担的补助金额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</w:pPr>
    </w:p>
    <w:p>
      <w:pPr>
        <w:ind w:left="-105" w:leftChars="-50" w:right="-105" w:rightChars="-50"/>
      </w:pP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2-3</w:t>
      </w:r>
    </w:p>
    <w:p>
      <w:pPr>
        <w:spacing w:before="78" w:beforeLines="25" w:after="78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山东省企业研究开发财政补助申请汇总表（与反馈信息有差异企业情况汇总表）</w:t>
      </w:r>
    </w:p>
    <w:p>
      <w:pPr>
        <w:spacing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所在县市区：</w:t>
      </w:r>
      <w:r>
        <w:rPr>
          <w:rFonts w:ascii="仿宋_GB2312" w:hAnsi="仿宋" w:eastAsia="仿宋_GB2312"/>
          <w:sz w:val="24"/>
        </w:rPr>
        <w:t xml:space="preserve">     </w:t>
      </w:r>
      <w:r>
        <w:rPr>
          <w:rFonts w:hint="eastAsia" w:ascii="仿宋_GB2312" w:hAnsi="仿宋" w:eastAsia="仿宋_GB2312"/>
          <w:sz w:val="24"/>
        </w:rPr>
        <w:t>科技局（盖章）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财政局（盖章）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税务局（盖章）</w:t>
      </w:r>
    </w:p>
    <w:tbl>
      <w:tblPr>
        <w:tblStyle w:val="8"/>
        <w:tblW w:w="14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54"/>
        <w:gridCol w:w="657"/>
        <w:gridCol w:w="863"/>
        <w:gridCol w:w="864"/>
        <w:gridCol w:w="867"/>
        <w:gridCol w:w="697"/>
        <w:gridCol w:w="951"/>
        <w:gridCol w:w="951"/>
        <w:gridCol w:w="980"/>
        <w:gridCol w:w="888"/>
        <w:gridCol w:w="1061"/>
        <w:gridCol w:w="850"/>
        <w:gridCol w:w="945"/>
        <w:gridCol w:w="1119"/>
        <w:gridCol w:w="708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5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加计扣除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比例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差异情况说明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697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88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106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1119" w:type="dxa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市级应承担的补助金额</w:t>
            </w:r>
          </w:p>
        </w:tc>
        <w:tc>
          <w:tcPr>
            <w:tcW w:w="708" w:type="dxa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县级应承担的补助金额</w:t>
            </w:r>
          </w:p>
        </w:tc>
        <w:tc>
          <w:tcPr>
            <w:tcW w:w="1032" w:type="dxa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6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6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6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1" w:hRule="atLeast"/>
          <w:jc w:val="center"/>
        </w:trPr>
        <w:tc>
          <w:tcPr>
            <w:tcW w:w="36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6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36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tabs>
          <w:tab w:val="left" w:pos="1560"/>
          <w:tab w:val="left" w:pos="1985"/>
        </w:tabs>
        <w:autoSpaceDE w:val="0"/>
        <w:autoSpaceDN w:val="0"/>
        <w:adjustRightInd w:val="0"/>
        <w:spacing w:line="550" w:lineRule="exact"/>
        <w:ind w:right="340"/>
        <w:jc w:val="right"/>
        <w:rPr>
          <w:rFonts w:asci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right="28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1"/>
    <w:rsid w:val="001D666B"/>
    <w:rsid w:val="002558D1"/>
    <w:rsid w:val="003D0651"/>
    <w:rsid w:val="00415E54"/>
    <w:rsid w:val="004501B1"/>
    <w:rsid w:val="004B3FAC"/>
    <w:rsid w:val="0051332B"/>
    <w:rsid w:val="005261EC"/>
    <w:rsid w:val="00646049"/>
    <w:rsid w:val="00697079"/>
    <w:rsid w:val="00737ECE"/>
    <w:rsid w:val="00785BB1"/>
    <w:rsid w:val="007D7F68"/>
    <w:rsid w:val="00816BB5"/>
    <w:rsid w:val="00862F3A"/>
    <w:rsid w:val="00AF163D"/>
    <w:rsid w:val="00B66262"/>
    <w:rsid w:val="00B8167E"/>
    <w:rsid w:val="00CF2CA3"/>
    <w:rsid w:val="00E335EA"/>
    <w:rsid w:val="00F31102"/>
    <w:rsid w:val="00F64B8A"/>
    <w:rsid w:val="352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7"/>
    <w:link w:val="2"/>
    <w:semiHidden/>
    <w:uiPriority w:val="99"/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附件栏"/>
    <w:basedOn w:val="1"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kern w:val="0"/>
      <w:sz w:val="32"/>
      <w:szCs w:val="20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308</Words>
  <Characters>1758</Characters>
  <Lines>14</Lines>
  <Paragraphs>4</Paragraphs>
  <TotalTime>0</TotalTime>
  <ScaleCrop>false</ScaleCrop>
  <LinksUpToDate>false</LinksUpToDate>
  <CharactersWithSpaces>2062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2019-10-28T12:09:00Z</dcterms:created>
  <dc:creator>Sky123.Org</dc:creator>
  <cp:lastModifiedBy>昂首天外li</cp:lastModifiedBy>
  <cp:lastPrinted>2019-10-29T01:11:00Z</cp:lastPrinted>
  <dcterms:modified xsi:type="dcterms:W3CDTF">2019-10-29T02:48:36Z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