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/>
        <w:jc w:val="center"/>
        <w:textAlignment w:val="auto"/>
        <w:outlineLvl w:val="9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山东省科学技术厅关于组织开展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/>
        <w:jc w:val="center"/>
        <w:textAlignment w:val="auto"/>
        <w:outlineLvl w:val="9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2020年山东省技术创新中心建设工作的通知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/>
        <w:jc w:val="center"/>
        <w:textAlignment w:val="auto"/>
        <w:outlineLvl w:val="9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/>
        <w:jc w:val="left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各市科技局，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省直有关部门，各</w:t>
      </w:r>
      <w:r>
        <w:rPr>
          <w:rFonts w:hint="eastAsia" w:ascii="仿宋_GB2312" w:eastAsia="仿宋_GB2312"/>
          <w:sz w:val="32"/>
          <w:szCs w:val="32"/>
        </w:rPr>
        <w:t>有关单位：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省技术创新中心是我省技术创新体系的重要组成部分，是促进产学研协同创新，推动重大基础研究成果产业化，引领产业高质量发展的重要创新载体。为加快推进山东省技术创新中心建设，完善科技创新体系，提升关键领域技术创新供给能力，支撑创新型省份建设和新旧动能转换，根据《关于推进国家技术创新中心建设的总体方案（暂行）》《山东省技术创新中心建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规划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《山东省技术创新中心管理办法》等文件精神，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拟</w:t>
      </w:r>
      <w:r>
        <w:rPr>
          <w:rFonts w:hint="eastAsia" w:ascii="仿宋_GB2312" w:hAnsi="仿宋_GB2312" w:eastAsia="仿宋_GB2312" w:cs="仿宋_GB2312"/>
          <w:sz w:val="32"/>
          <w:szCs w:val="32"/>
        </w:rPr>
        <w:t>新建一批省技术创新中心。有关事项通知如下：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textAlignment w:val="auto"/>
        <w:outlineLvl w:val="9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一、</w:t>
      </w: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建设主体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省技术创新中心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围绕产业创新发展需求，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组织开展产业重大关键共性技术和前沿技术研发，着力解决关键核心技术、重大装备及关键零部件受制于人的问题，产学研协同推动科技成果转移转化与产业化，为支撑产业向中高端迈进、实现高质量发展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提供支撑</w:t>
      </w:r>
      <w:r>
        <w:rPr>
          <w:rFonts w:hint="eastAsia" w:ascii="仿宋_GB2312" w:hAnsi="仿宋_GB2312" w:eastAsia="仿宋_GB2312" w:cs="仿宋_GB2312"/>
          <w:sz w:val="32"/>
          <w:szCs w:val="32"/>
        </w:rPr>
        <w:t>引领。省技术创新中心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建设主体须为创新能力突出、创新水平位居全省前列的行业龙头企业或高等学校、科研院所、新型研发机构。优先支持企业牵头联合高等学校、科研院所、新型研发机构以独立法人实体组建省技术创新中心。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textAlignment w:val="auto"/>
        <w:outlineLvl w:val="9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二、建设领域</w:t>
      </w: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及方向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Hlk55934932"/>
      <w:r>
        <w:rPr>
          <w:rFonts w:hint="eastAsia" w:ascii="仿宋_GB2312" w:hAnsi="仿宋_GB2312" w:eastAsia="仿宋_GB2312" w:cs="仿宋_GB2312"/>
          <w:sz w:val="32"/>
          <w:szCs w:val="32"/>
        </w:rPr>
        <w:t>面向</w:t>
      </w:r>
      <w:r>
        <w:rPr>
          <w:rFonts w:hint="default" w:ascii="仿宋_GB2312" w:hAnsi="仿宋_GB2312" w:eastAsia="仿宋_GB2312" w:cs="仿宋_GB2312"/>
          <w:sz w:val="32"/>
          <w:szCs w:val="32"/>
        </w:rPr>
        <w:t>世界科技前沿、面向经济主战场、面向国家重大需求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面向</w:t>
      </w:r>
      <w:r>
        <w:rPr>
          <w:rFonts w:hint="default" w:ascii="仿宋_GB2312" w:hAnsi="仿宋_GB2312" w:eastAsia="仿宋_GB2312" w:cs="仿宋_GB2312"/>
          <w:sz w:val="32"/>
          <w:szCs w:val="32"/>
        </w:rPr>
        <w:t>人民生命健康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聚焦我省优势支柱产业、战略新兴产业和重点发展领域，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优先在新兴、急需、特色产业领域布局建设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技术创新中心，注重培育具备冲击国家级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创新基地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实力的技术创新中心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，打造区域技术创新高地。2020年，重点</w:t>
      </w:r>
      <w:r>
        <w:rPr>
          <w:rFonts w:hint="eastAsia" w:ascii="仿宋_GB2312" w:hAnsi="仿宋_GB2312" w:eastAsia="仿宋_GB2312" w:cs="仿宋_GB2312"/>
          <w:sz w:val="32"/>
          <w:szCs w:val="32"/>
        </w:rPr>
        <w:t>在新一代信息技术、高端装备、新能源、新材料、现代海洋、医养健康、高端化工、现代高效农业、生物技术等领域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的20个方向</w:t>
      </w:r>
      <w:r>
        <w:rPr>
          <w:rFonts w:hint="eastAsia" w:ascii="仿宋_GB2312" w:hAnsi="仿宋_GB2312" w:eastAsia="仿宋_GB2312" w:cs="仿宋_GB2312"/>
          <w:sz w:val="32"/>
          <w:szCs w:val="32"/>
        </w:rPr>
        <w:t>布局建设（见附件1）。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textAlignment w:val="auto"/>
        <w:outlineLvl w:val="9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仿宋_GB2312"/>
          <w:sz w:val="32"/>
          <w:szCs w:val="32"/>
        </w:rPr>
        <w:t>、申报条件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（一）申报的省技术创新中心须符合建设领域及方向要求；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（二）申报建设省技术创新中心须满足</w:t>
      </w:r>
      <w:r>
        <w:rPr>
          <w:rFonts w:hint="eastAsia" w:ascii="仿宋_GB2312" w:hAnsi="仿宋_GB2312" w:eastAsia="仿宋_GB2312" w:cs="仿宋_GB2312"/>
          <w:sz w:val="32"/>
          <w:szCs w:val="32"/>
        </w:rPr>
        <w:t>《山东省技术创新中心管理办法》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和《山东省技术创新中心建设标准》等相关条件要求。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textAlignment w:val="auto"/>
        <w:outlineLvl w:val="9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仿宋_GB2312"/>
          <w:sz w:val="32"/>
          <w:szCs w:val="32"/>
        </w:rPr>
        <w:t>、推荐方式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各设区市科技局和省直有关部门作为主管部门择优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推荐。</w:t>
      </w:r>
      <w:r>
        <w:rPr>
          <w:rFonts w:hint="eastAsia" w:ascii="仿宋_GB2312" w:hAnsi="仿宋_GB2312" w:eastAsia="仿宋_GB2312" w:cs="仿宋_GB2312"/>
          <w:sz w:val="32"/>
          <w:szCs w:val="32"/>
        </w:rPr>
        <w:t>请各主管部门组织有关单位编制省技术创新中心建设方案（编写提纲见附件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审核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加盖公章后，向省科技厅行文</w:t>
      </w:r>
      <w:r>
        <w:rPr>
          <w:rFonts w:hint="eastAsia" w:ascii="仿宋_GB2312" w:hAnsi="仿宋_GB2312" w:eastAsia="仿宋_GB2312" w:cs="仿宋_GB2312"/>
          <w:sz w:val="32"/>
          <w:szCs w:val="32"/>
        </w:rPr>
        <w:t>推荐（附件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每个主管部门推荐数量不得超过5个。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textAlignment w:val="auto"/>
        <w:outlineLvl w:val="9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仿宋_GB2312"/>
          <w:sz w:val="32"/>
          <w:szCs w:val="32"/>
        </w:rPr>
        <w:t>、其他事项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申报材料包括：建设方案胶装成册，书脊处注明依托单位、拟建设技术创新中心名称、领域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方向</w:t>
      </w:r>
      <w:r>
        <w:rPr>
          <w:rFonts w:hint="eastAsia" w:ascii="仿宋_GB2312" w:hAnsi="仿宋_GB2312" w:eastAsia="仿宋_GB2312" w:cs="仿宋_GB2312"/>
          <w:sz w:val="32"/>
          <w:szCs w:val="32"/>
        </w:rPr>
        <w:t>，一式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份；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推荐</w:t>
      </w:r>
      <w:r>
        <w:rPr>
          <w:rFonts w:hint="eastAsia" w:ascii="仿宋_GB2312" w:hAnsi="仿宋_GB2312" w:eastAsia="仿宋_GB2312" w:cs="仿宋_GB2312"/>
          <w:sz w:val="32"/>
          <w:szCs w:val="32"/>
        </w:rPr>
        <w:t>汇总表（附件</w:t>
      </w: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推荐函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</w:rPr>
        <w:t>1份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上述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版</w:t>
      </w:r>
      <w:r>
        <w:rPr>
          <w:rFonts w:hint="eastAsia" w:ascii="仿宋_GB2312" w:hAnsi="仿宋_GB2312" w:eastAsia="仿宋_GB2312" w:cs="仿宋_GB2312"/>
          <w:sz w:val="32"/>
          <w:szCs w:val="32"/>
        </w:rPr>
        <w:t>报送至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省科技厅资源配置与管理处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电子版材料发至</w:t>
      </w:r>
      <w:r>
        <w:rPr>
          <w:rFonts w:hint="eastAsia" w:ascii="仿宋_GB2312" w:hAnsi="仿宋_GB2312" w:eastAsia="仿宋_GB2312" w:cs="仿宋_GB2312"/>
          <w:sz w:val="32"/>
          <w:szCs w:val="32"/>
        </w:rPr>
        <w:t>邮箱kjtzpc@shandong.cn。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申报截止时间2020年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日下午5:00，逾期不予受理。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联系人：张国良 0531-66777380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邮寄地址：济南市高新区舜华路607号 邮编：250010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2020年省技术创新中心建设领域及方向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1600" w:firstLineChars="500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山东省技术创新中心建设方案编写提纲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1600" w:firstLineChars="5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关于新建山东省技术创新中心的推荐意见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1600" w:firstLineChars="5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山东省技术创新中心推荐汇总表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1600" w:firstLineChars="5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5.山东省技术创新中心建设标准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1600" w:firstLineChars="500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3360" w:firstLineChars="0"/>
        <w:jc w:val="center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山东省科学技术厅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3360" w:firstLineChars="0"/>
        <w:jc w:val="center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ascii="仿宋_GB2312" w:hAnsi="仿宋_GB2312" w:eastAsia="仿宋_GB2312" w:cs="仿宋_GB2312"/>
          <w:sz w:val="32"/>
          <w:szCs w:val="32"/>
        </w:rPr>
        <w:t>020</w:t>
      </w:r>
      <w:r>
        <w:rPr>
          <w:rFonts w:hint="eastAsia" w:ascii="仿宋_GB2312" w:hAnsi="仿宋_GB2312" w:eastAsia="仿宋_GB2312" w:cs="仿宋_GB2312"/>
          <w:sz w:val="32"/>
          <w:szCs w:val="32"/>
        </w:rPr>
        <w:t>年1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IDFont+F1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BBA"/>
    <w:rsid w:val="00026367"/>
    <w:rsid w:val="000A1EA5"/>
    <w:rsid w:val="000E1BBA"/>
    <w:rsid w:val="00111C6B"/>
    <w:rsid w:val="00112CC7"/>
    <w:rsid w:val="00183579"/>
    <w:rsid w:val="001E42C7"/>
    <w:rsid w:val="005A0BBB"/>
    <w:rsid w:val="00654653"/>
    <w:rsid w:val="0067021F"/>
    <w:rsid w:val="006F1AAC"/>
    <w:rsid w:val="00791216"/>
    <w:rsid w:val="00811F54"/>
    <w:rsid w:val="00856D55"/>
    <w:rsid w:val="008E29C8"/>
    <w:rsid w:val="009969B1"/>
    <w:rsid w:val="00A32BFE"/>
    <w:rsid w:val="00A34FD1"/>
    <w:rsid w:val="00B3622A"/>
    <w:rsid w:val="00B47162"/>
    <w:rsid w:val="00B52D9D"/>
    <w:rsid w:val="00C2754A"/>
    <w:rsid w:val="00C50235"/>
    <w:rsid w:val="00C57664"/>
    <w:rsid w:val="00C77225"/>
    <w:rsid w:val="0D773B68"/>
    <w:rsid w:val="16DE2660"/>
    <w:rsid w:val="1E5A00A7"/>
    <w:rsid w:val="221D7E9A"/>
    <w:rsid w:val="29E07F89"/>
    <w:rsid w:val="2A097165"/>
    <w:rsid w:val="3CFA3B47"/>
    <w:rsid w:val="3E350686"/>
    <w:rsid w:val="43CC5C20"/>
    <w:rsid w:val="4FE758ED"/>
    <w:rsid w:val="50B2001D"/>
    <w:rsid w:val="60E104BF"/>
    <w:rsid w:val="61EE2BDE"/>
    <w:rsid w:val="6C687152"/>
    <w:rsid w:val="6DA23614"/>
    <w:rsid w:val="71571D64"/>
    <w:rsid w:val="73F54A05"/>
    <w:rsid w:val="742939C4"/>
    <w:rsid w:val="7CBD2C01"/>
    <w:rsid w:val="7EFC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rFonts w:ascii="Calibri" w:hAnsi="Calibri" w:eastAsia="宋体" w:cs="Calibri"/>
      <w:kern w:val="0"/>
      <w:sz w:val="24"/>
      <w:szCs w:val="24"/>
    </w:rPr>
  </w:style>
  <w:style w:type="character" w:styleId="6">
    <w:name w:val="Emphasis"/>
    <w:basedOn w:val="5"/>
    <w:qFormat/>
    <w:uiPriority w:val="20"/>
    <w:rPr>
      <w:i/>
    </w:rPr>
  </w:style>
  <w:style w:type="character" w:styleId="7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11">
    <w:name w:val="Unresolved Mention"/>
    <w:basedOn w:val="5"/>
    <w:unhideWhenUsed/>
    <w:qFormat/>
    <w:uiPriority w:val="99"/>
    <w:rPr>
      <w:color w:val="605E5C"/>
      <w:shd w:val="clear" w:color="auto" w:fill="E1DFDD"/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4</Pages>
  <Words>269</Words>
  <Characters>1534</Characters>
  <Lines>12</Lines>
  <Paragraphs>3</Paragraphs>
  <ScaleCrop>false</ScaleCrop>
  <LinksUpToDate>false</LinksUpToDate>
  <CharactersWithSpaces>1800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2020-10-09T01:59:00Z</dcterms:created>
  <dc:creator>China</dc:creator>
  <cp:lastModifiedBy>user</cp:lastModifiedBy>
  <cp:lastPrinted>2020-11-19T01:58:00Z</cp:lastPrinted>
  <dcterms:modified xsi:type="dcterms:W3CDTF">2020-11-19T02:34:04Z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